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D4" w:rsidRPr="00AB4DD4" w:rsidRDefault="00F147A9" w:rsidP="00AB4DD4">
      <w:pPr>
        <w:jc w:val="center"/>
        <w:rPr>
          <w:b/>
          <w:sz w:val="28"/>
          <w:szCs w:val="28"/>
        </w:rPr>
      </w:pPr>
      <w:r w:rsidRPr="00AB4DD4">
        <w:rPr>
          <w:rFonts w:hint="eastAsia"/>
          <w:b/>
          <w:sz w:val="28"/>
          <w:szCs w:val="28"/>
        </w:rPr>
        <w:t>高等职业学校设置标准（暂行）</w:t>
      </w:r>
    </w:p>
    <w:p w:rsidR="00AB4DD4" w:rsidRDefault="00AB4DD4" w:rsidP="00F147A9"/>
    <w:p w:rsidR="00AB4DD4" w:rsidRPr="00AB4DD4" w:rsidRDefault="00F147A9" w:rsidP="00AB4DD4">
      <w:pPr>
        <w:jc w:val="center"/>
        <w:rPr>
          <w:b/>
          <w:sz w:val="28"/>
          <w:szCs w:val="28"/>
        </w:rPr>
      </w:pPr>
      <w:r w:rsidRPr="00AB4DD4">
        <w:rPr>
          <w:rFonts w:hint="eastAsia"/>
          <w:b/>
          <w:sz w:val="28"/>
          <w:szCs w:val="28"/>
        </w:rPr>
        <w:t>国家教育部教发</w:t>
      </w:r>
      <w:r w:rsidR="00AB4DD4">
        <w:rPr>
          <w:rFonts w:hint="eastAsia"/>
          <w:b/>
          <w:sz w:val="28"/>
          <w:szCs w:val="28"/>
        </w:rPr>
        <w:t>[</w:t>
      </w:r>
      <w:r w:rsidR="00AB4DD4">
        <w:rPr>
          <w:b/>
          <w:sz w:val="28"/>
          <w:szCs w:val="28"/>
        </w:rPr>
        <w:t xml:space="preserve"> </w:t>
      </w:r>
      <w:r w:rsidRPr="00AB4DD4">
        <w:rPr>
          <w:rFonts w:hint="eastAsia"/>
          <w:b/>
          <w:sz w:val="28"/>
          <w:szCs w:val="28"/>
        </w:rPr>
        <w:t>2000</w:t>
      </w:r>
      <w:r w:rsidR="00AB4DD4">
        <w:rPr>
          <w:b/>
          <w:sz w:val="28"/>
          <w:szCs w:val="28"/>
        </w:rPr>
        <w:t xml:space="preserve"> </w:t>
      </w:r>
      <w:r w:rsidRPr="00AB4DD4">
        <w:rPr>
          <w:rFonts w:hint="eastAsia"/>
          <w:b/>
          <w:sz w:val="28"/>
          <w:szCs w:val="28"/>
        </w:rPr>
        <w:t>]41</w:t>
      </w:r>
      <w:r w:rsidRPr="00AB4DD4">
        <w:rPr>
          <w:rFonts w:hint="eastAsia"/>
          <w:b/>
          <w:sz w:val="28"/>
          <w:szCs w:val="28"/>
        </w:rPr>
        <w:t>号</w:t>
      </w:r>
    </w:p>
    <w:p w:rsidR="00AB4DD4" w:rsidRDefault="00AB4DD4" w:rsidP="00F147A9"/>
    <w:p w:rsidR="00AB4DD4" w:rsidRDefault="00AB4DD4" w:rsidP="00F147A9"/>
    <w:p w:rsidR="00F147A9" w:rsidRPr="00AB4DD4" w:rsidRDefault="00F147A9" w:rsidP="00F147A9">
      <w:pPr>
        <w:rPr>
          <w:color w:val="FF0000"/>
          <w:sz w:val="28"/>
          <w:szCs w:val="28"/>
        </w:rPr>
      </w:pPr>
      <w:r>
        <w:rPr>
          <w:rFonts w:hint="eastAsia"/>
        </w:rPr>
        <w:t xml:space="preserve">　　</w:t>
      </w:r>
      <w:r w:rsidRPr="00AB4DD4">
        <w:rPr>
          <w:rFonts w:hint="eastAsia"/>
          <w:b/>
          <w:sz w:val="28"/>
          <w:szCs w:val="28"/>
        </w:rPr>
        <w:t>第一条</w:t>
      </w:r>
      <w:r w:rsidRPr="00AB4DD4">
        <w:rPr>
          <w:rFonts w:hint="eastAsia"/>
          <w:sz w:val="28"/>
          <w:szCs w:val="28"/>
        </w:rPr>
        <w:t xml:space="preserve"> </w:t>
      </w:r>
      <w:r w:rsidRPr="00AB4DD4">
        <w:rPr>
          <w:rFonts w:hint="eastAsia"/>
          <w:sz w:val="28"/>
          <w:szCs w:val="28"/>
        </w:rPr>
        <w:t>设置高等职业学校，必须配备具有较高政治素质和管理能力、品德高尚、熟悉高等教育、</w:t>
      </w:r>
      <w:r w:rsidRPr="00AB4DD4">
        <w:rPr>
          <w:rFonts w:hint="eastAsia"/>
          <w:color w:val="FF0000"/>
          <w:sz w:val="28"/>
          <w:szCs w:val="28"/>
        </w:rPr>
        <w:t>具有高等学校副高级以上专业技术职务的专职校（院）长和副校（院）长，同时配备专职德育工作者和具有副高级以上专业技术职务、具有从事高等教育工作经历的系科、专业负责人。</w:t>
      </w:r>
    </w:p>
    <w:p w:rsidR="00F147A9" w:rsidRPr="00AB4DD4" w:rsidRDefault="00F147A9" w:rsidP="00F147A9">
      <w:pPr>
        <w:rPr>
          <w:color w:val="FF0000"/>
          <w:sz w:val="28"/>
          <w:szCs w:val="28"/>
        </w:rPr>
      </w:pPr>
      <w:r w:rsidRPr="00AB4DD4">
        <w:rPr>
          <w:rFonts w:hint="eastAsia"/>
          <w:sz w:val="28"/>
          <w:szCs w:val="28"/>
        </w:rPr>
        <w:t xml:space="preserve">　　</w:t>
      </w:r>
      <w:r w:rsidRPr="00AB4DD4">
        <w:rPr>
          <w:rFonts w:hint="eastAsia"/>
          <w:b/>
          <w:sz w:val="28"/>
          <w:szCs w:val="28"/>
        </w:rPr>
        <w:t>第二条</w:t>
      </w:r>
      <w:r w:rsidRPr="00AB4DD4">
        <w:rPr>
          <w:rFonts w:hint="eastAsia"/>
          <w:sz w:val="28"/>
          <w:szCs w:val="28"/>
        </w:rPr>
        <w:t xml:space="preserve">　设置高等职业学校必须配备专、兼职结合的教师队伍，其人数应与专业设置、在校学生人数相适应。</w:t>
      </w:r>
      <w:r w:rsidRPr="00AB4DD4">
        <w:rPr>
          <w:rFonts w:hint="eastAsia"/>
          <w:color w:val="FF0000"/>
          <w:sz w:val="28"/>
          <w:szCs w:val="28"/>
        </w:rPr>
        <w:t>在建校初期，具有大学本科以上学历的专任教师一般不能少于</w:t>
      </w:r>
      <w:r w:rsidRPr="00AB4DD4">
        <w:rPr>
          <w:rFonts w:hint="eastAsia"/>
          <w:color w:val="FF0000"/>
          <w:sz w:val="28"/>
          <w:szCs w:val="28"/>
        </w:rPr>
        <w:t>70</w:t>
      </w:r>
      <w:r w:rsidRPr="00AB4DD4">
        <w:rPr>
          <w:rFonts w:hint="eastAsia"/>
          <w:color w:val="FF0000"/>
          <w:sz w:val="28"/>
          <w:szCs w:val="28"/>
        </w:rPr>
        <w:t>人，其中副高级专业技术职务以上的专任教师人数不应低于</w:t>
      </w:r>
      <w:r w:rsidRPr="00AB4DD4">
        <w:rPr>
          <w:rFonts w:hint="eastAsia"/>
          <w:color w:val="FF0000"/>
          <w:sz w:val="28"/>
          <w:szCs w:val="28"/>
        </w:rPr>
        <w:t xml:space="preserve"> </w:t>
      </w:r>
      <w:r w:rsidRPr="00AB4DD4">
        <w:rPr>
          <w:rFonts w:hint="eastAsia"/>
          <w:color w:val="FF0000"/>
          <w:sz w:val="28"/>
          <w:szCs w:val="28"/>
        </w:rPr>
        <w:t>本校专任教师总数的</w:t>
      </w:r>
      <w:r w:rsidRPr="00AB4DD4">
        <w:rPr>
          <w:rFonts w:hint="eastAsia"/>
          <w:color w:val="FF0000"/>
          <w:sz w:val="28"/>
          <w:szCs w:val="28"/>
        </w:rPr>
        <w:t>20</w:t>
      </w:r>
      <w:r w:rsidRPr="00AB4DD4">
        <w:rPr>
          <w:rFonts w:hint="eastAsia"/>
          <w:color w:val="FF0000"/>
          <w:sz w:val="28"/>
          <w:szCs w:val="28"/>
        </w:rPr>
        <w:t>％；每个专业至少配备副高级专业技术职务以上的专任教师</w:t>
      </w:r>
      <w:r w:rsidRPr="00AB4DD4">
        <w:rPr>
          <w:rFonts w:hint="eastAsia"/>
          <w:color w:val="FF0000"/>
          <w:sz w:val="28"/>
          <w:szCs w:val="28"/>
        </w:rPr>
        <w:t>2</w:t>
      </w:r>
      <w:r w:rsidRPr="00AB4DD4">
        <w:rPr>
          <w:rFonts w:hint="eastAsia"/>
          <w:color w:val="FF0000"/>
          <w:sz w:val="28"/>
          <w:szCs w:val="28"/>
        </w:rPr>
        <w:t>人，中级专业技术职务以上的本专业的</w:t>
      </w:r>
      <w:r w:rsidRPr="00AB4DD4">
        <w:rPr>
          <w:rFonts w:hint="eastAsia"/>
          <w:color w:val="FF0000"/>
          <w:sz w:val="28"/>
          <w:szCs w:val="28"/>
        </w:rPr>
        <w:t>"</w:t>
      </w:r>
      <w:r w:rsidRPr="00AB4DD4">
        <w:rPr>
          <w:rFonts w:hint="eastAsia"/>
          <w:color w:val="FF0000"/>
          <w:sz w:val="28"/>
          <w:szCs w:val="28"/>
        </w:rPr>
        <w:t>双师型</w:t>
      </w:r>
      <w:r w:rsidRPr="00AB4DD4">
        <w:rPr>
          <w:rFonts w:hint="eastAsia"/>
          <w:color w:val="FF0000"/>
          <w:sz w:val="28"/>
          <w:szCs w:val="28"/>
        </w:rPr>
        <w:t>"</w:t>
      </w:r>
      <w:r w:rsidRPr="00AB4DD4">
        <w:rPr>
          <w:rFonts w:hint="eastAsia"/>
          <w:color w:val="FF0000"/>
          <w:sz w:val="28"/>
          <w:szCs w:val="28"/>
        </w:rPr>
        <w:t>专任教师</w:t>
      </w:r>
      <w:r w:rsidRPr="00AB4DD4">
        <w:rPr>
          <w:rFonts w:hint="eastAsia"/>
          <w:color w:val="FF0000"/>
          <w:sz w:val="28"/>
          <w:szCs w:val="28"/>
        </w:rPr>
        <w:t>2</w:t>
      </w:r>
      <w:r w:rsidRPr="00AB4DD4">
        <w:rPr>
          <w:rFonts w:hint="eastAsia"/>
          <w:color w:val="FF0000"/>
          <w:sz w:val="28"/>
          <w:szCs w:val="28"/>
        </w:rPr>
        <w:t>人；每门主要专业技能课程至少配备相关专业中级技术职务以上的专任教师</w:t>
      </w:r>
      <w:r w:rsidRPr="00AB4DD4">
        <w:rPr>
          <w:rFonts w:hint="eastAsia"/>
          <w:color w:val="FF0000"/>
          <w:sz w:val="28"/>
          <w:szCs w:val="28"/>
        </w:rPr>
        <w:t>2</w:t>
      </w:r>
      <w:r w:rsidRPr="00AB4DD4">
        <w:rPr>
          <w:rFonts w:hint="eastAsia"/>
          <w:color w:val="FF0000"/>
          <w:sz w:val="28"/>
          <w:szCs w:val="28"/>
        </w:rPr>
        <w:t>人。</w:t>
      </w:r>
    </w:p>
    <w:p w:rsidR="00F147A9" w:rsidRPr="00AB4DD4" w:rsidRDefault="00F147A9" w:rsidP="00F147A9">
      <w:pPr>
        <w:rPr>
          <w:color w:val="FF0000"/>
          <w:sz w:val="28"/>
          <w:szCs w:val="28"/>
        </w:rPr>
      </w:pPr>
      <w:r w:rsidRPr="00AB4DD4">
        <w:rPr>
          <w:rFonts w:hint="eastAsia"/>
          <w:sz w:val="28"/>
          <w:szCs w:val="28"/>
        </w:rPr>
        <w:t xml:space="preserve">　　</w:t>
      </w:r>
      <w:r w:rsidRPr="00AB4DD4">
        <w:rPr>
          <w:rFonts w:hint="eastAsia"/>
          <w:b/>
          <w:sz w:val="28"/>
          <w:szCs w:val="28"/>
        </w:rPr>
        <w:t xml:space="preserve">第三条　</w:t>
      </w:r>
      <w:r w:rsidRPr="00AB4DD4">
        <w:rPr>
          <w:rFonts w:hint="eastAsia"/>
          <w:sz w:val="28"/>
          <w:szCs w:val="28"/>
        </w:rPr>
        <w:t>设置高等职业学校，须有与学校的学科门类、规模相适应的土地和校舍，以保证教学、实践环节和师生生活、体育锻炼与学校长远发展的需要。</w:t>
      </w:r>
      <w:r w:rsidRPr="00AB4DD4">
        <w:rPr>
          <w:rFonts w:hint="eastAsia"/>
          <w:color w:val="FF0000"/>
          <w:sz w:val="28"/>
          <w:szCs w:val="28"/>
        </w:rPr>
        <w:t>建校初期，生均教学、实验、行政用房建筑面积不得低于</w:t>
      </w:r>
      <w:r w:rsidRPr="00AB4DD4">
        <w:rPr>
          <w:rFonts w:hint="eastAsia"/>
          <w:b/>
          <w:color w:val="FF0000"/>
          <w:sz w:val="28"/>
          <w:szCs w:val="28"/>
        </w:rPr>
        <w:t>20</w:t>
      </w:r>
      <w:r w:rsidRPr="00AB4DD4">
        <w:rPr>
          <w:rFonts w:hint="eastAsia"/>
          <w:b/>
          <w:color w:val="FF0000"/>
          <w:sz w:val="28"/>
          <w:szCs w:val="28"/>
        </w:rPr>
        <w:t>平方米</w:t>
      </w:r>
      <w:r w:rsidRPr="00AB4DD4">
        <w:rPr>
          <w:rFonts w:hint="eastAsia"/>
          <w:color w:val="FF0000"/>
          <w:sz w:val="28"/>
          <w:szCs w:val="28"/>
        </w:rPr>
        <w:t>；校园占地面积一般应在</w:t>
      </w:r>
      <w:r w:rsidRPr="00AB4DD4">
        <w:rPr>
          <w:rFonts w:hint="eastAsia"/>
          <w:b/>
          <w:color w:val="FF0000"/>
          <w:sz w:val="28"/>
          <w:szCs w:val="28"/>
        </w:rPr>
        <w:t>150</w:t>
      </w:r>
      <w:r w:rsidRPr="00AB4DD4">
        <w:rPr>
          <w:rFonts w:hint="eastAsia"/>
          <w:b/>
          <w:color w:val="FF0000"/>
          <w:sz w:val="28"/>
          <w:szCs w:val="28"/>
        </w:rPr>
        <w:t>亩</w:t>
      </w:r>
      <w:r w:rsidR="00AB4DD4">
        <w:rPr>
          <w:rFonts w:hint="eastAsia"/>
          <w:b/>
          <w:color w:val="FF0000"/>
          <w:sz w:val="28"/>
          <w:szCs w:val="28"/>
        </w:rPr>
        <w:t>（</w:t>
      </w:r>
      <w:r w:rsidR="00AB4DD4">
        <w:rPr>
          <w:rFonts w:hint="eastAsia"/>
          <w:b/>
          <w:color w:val="FF0000"/>
          <w:sz w:val="28"/>
          <w:szCs w:val="28"/>
        </w:rPr>
        <w:t>10</w:t>
      </w:r>
      <w:r w:rsidR="00AB4DD4">
        <w:rPr>
          <w:rFonts w:hint="eastAsia"/>
          <w:b/>
          <w:color w:val="FF0000"/>
          <w:sz w:val="28"/>
          <w:szCs w:val="28"/>
        </w:rPr>
        <w:t>万</w:t>
      </w:r>
      <w:r w:rsidR="00AB4DD4">
        <w:rPr>
          <w:b/>
          <w:color w:val="FF0000"/>
          <w:sz w:val="28"/>
          <w:szCs w:val="28"/>
        </w:rPr>
        <w:t>平米</w:t>
      </w:r>
      <w:bookmarkStart w:id="0" w:name="_GoBack"/>
      <w:bookmarkEnd w:id="0"/>
      <w:r w:rsidR="00AB4DD4">
        <w:rPr>
          <w:rFonts w:hint="eastAsia"/>
          <w:b/>
          <w:color w:val="FF0000"/>
          <w:sz w:val="28"/>
          <w:szCs w:val="28"/>
        </w:rPr>
        <w:t>）</w:t>
      </w:r>
      <w:r w:rsidRPr="00AB4DD4">
        <w:rPr>
          <w:rFonts w:hint="eastAsia"/>
          <w:color w:val="FF0000"/>
          <w:sz w:val="28"/>
          <w:szCs w:val="28"/>
        </w:rPr>
        <w:t>左右（此为参考标准）。</w:t>
      </w:r>
    </w:p>
    <w:p w:rsidR="00F147A9" w:rsidRPr="00AB4DD4" w:rsidRDefault="00F147A9" w:rsidP="00F147A9">
      <w:pPr>
        <w:rPr>
          <w:sz w:val="28"/>
          <w:szCs w:val="28"/>
        </w:rPr>
      </w:pPr>
      <w:r w:rsidRPr="00AB4DD4">
        <w:rPr>
          <w:rFonts w:hint="eastAsia"/>
          <w:sz w:val="28"/>
          <w:szCs w:val="28"/>
        </w:rPr>
        <w:t xml:space="preserve">　　必须配备与专业设置相适应的必要的实习实训场所、教学仪器设备和图书资料。适用的教学仪器设备的总值，</w:t>
      </w:r>
      <w:r w:rsidRPr="00AB4DD4">
        <w:rPr>
          <w:rFonts w:hint="eastAsia"/>
          <w:color w:val="FF0000"/>
          <w:sz w:val="28"/>
          <w:szCs w:val="28"/>
        </w:rPr>
        <w:t>在建校初期不能少于</w:t>
      </w:r>
      <w:r w:rsidRPr="00AB4DD4">
        <w:rPr>
          <w:rFonts w:hint="eastAsia"/>
          <w:color w:val="FF0000"/>
          <w:sz w:val="28"/>
          <w:szCs w:val="28"/>
        </w:rPr>
        <w:t>600</w:t>
      </w:r>
      <w:r w:rsidRPr="00AB4DD4">
        <w:rPr>
          <w:rFonts w:hint="eastAsia"/>
          <w:color w:val="FF0000"/>
          <w:sz w:val="28"/>
          <w:szCs w:val="28"/>
        </w:rPr>
        <w:t>万元；适用图书不能少于</w:t>
      </w:r>
      <w:r w:rsidRPr="00AB4DD4">
        <w:rPr>
          <w:rFonts w:hint="eastAsia"/>
          <w:color w:val="FF0000"/>
          <w:sz w:val="28"/>
          <w:szCs w:val="28"/>
        </w:rPr>
        <w:t>8</w:t>
      </w:r>
      <w:r w:rsidRPr="00AB4DD4">
        <w:rPr>
          <w:rFonts w:hint="eastAsia"/>
          <w:color w:val="FF0000"/>
          <w:sz w:val="28"/>
          <w:szCs w:val="28"/>
        </w:rPr>
        <w:t>万册。</w:t>
      </w:r>
    </w:p>
    <w:p w:rsidR="00F147A9" w:rsidRPr="00AB4DD4" w:rsidRDefault="00F147A9" w:rsidP="00F147A9">
      <w:pPr>
        <w:rPr>
          <w:sz w:val="28"/>
          <w:szCs w:val="28"/>
        </w:rPr>
      </w:pPr>
      <w:r w:rsidRPr="00AB4DD4">
        <w:rPr>
          <w:rFonts w:hint="eastAsia"/>
          <w:sz w:val="28"/>
          <w:szCs w:val="28"/>
        </w:rPr>
        <w:t xml:space="preserve">　　</w:t>
      </w:r>
      <w:r w:rsidRPr="00AB4DD4">
        <w:rPr>
          <w:rFonts w:hint="eastAsia"/>
          <w:b/>
          <w:sz w:val="28"/>
          <w:szCs w:val="28"/>
        </w:rPr>
        <w:t>第四条</w:t>
      </w:r>
      <w:r w:rsidRPr="00AB4DD4">
        <w:rPr>
          <w:rFonts w:hint="eastAsia"/>
          <w:sz w:val="28"/>
          <w:szCs w:val="28"/>
        </w:rPr>
        <w:t xml:space="preserve">　课程设置必须突出高等职业学校的特色。</w:t>
      </w:r>
      <w:r w:rsidRPr="00AB4DD4">
        <w:rPr>
          <w:rFonts w:hint="eastAsia"/>
          <w:color w:val="FF0000"/>
          <w:sz w:val="28"/>
          <w:szCs w:val="28"/>
        </w:rPr>
        <w:t>实践教学课时一般应占教学计划总课时</w:t>
      </w:r>
      <w:r w:rsidRPr="00AB4DD4">
        <w:rPr>
          <w:rFonts w:hint="eastAsia"/>
          <w:color w:val="FF0000"/>
          <w:sz w:val="28"/>
          <w:szCs w:val="28"/>
        </w:rPr>
        <w:t>40</w:t>
      </w:r>
      <w:r w:rsidRPr="00AB4DD4">
        <w:rPr>
          <w:rFonts w:hint="eastAsia"/>
          <w:color w:val="FF0000"/>
          <w:sz w:val="28"/>
          <w:szCs w:val="28"/>
        </w:rPr>
        <w:t>％</w:t>
      </w:r>
      <w:r w:rsidRPr="00AB4DD4">
        <w:rPr>
          <w:rFonts w:hint="eastAsia"/>
          <w:sz w:val="28"/>
          <w:szCs w:val="28"/>
        </w:rPr>
        <w:t>左右（不同科类专业可做适当调整）；教学计划中规定的实验、</w:t>
      </w:r>
      <w:r w:rsidRPr="00AB4DD4">
        <w:rPr>
          <w:rFonts w:hint="eastAsia"/>
          <w:color w:val="FF0000"/>
          <w:sz w:val="28"/>
          <w:szCs w:val="28"/>
        </w:rPr>
        <w:t>实训课的开出率在</w:t>
      </w:r>
      <w:r w:rsidRPr="00AB4DD4">
        <w:rPr>
          <w:rFonts w:hint="eastAsia"/>
          <w:color w:val="FF0000"/>
          <w:sz w:val="28"/>
          <w:szCs w:val="28"/>
        </w:rPr>
        <w:t>90</w:t>
      </w:r>
      <w:r w:rsidRPr="00AB4DD4">
        <w:rPr>
          <w:rFonts w:hint="eastAsia"/>
          <w:color w:val="FF0000"/>
          <w:sz w:val="28"/>
          <w:szCs w:val="28"/>
        </w:rPr>
        <w:t>％以上</w:t>
      </w:r>
      <w:r w:rsidRPr="00AB4DD4">
        <w:rPr>
          <w:rFonts w:hint="eastAsia"/>
          <w:sz w:val="28"/>
          <w:szCs w:val="28"/>
        </w:rPr>
        <w:t>；每个专业必须拥有相应的基础</w:t>
      </w:r>
      <w:r w:rsidRPr="00AB4DD4">
        <w:rPr>
          <w:rFonts w:hint="eastAsia"/>
          <w:sz w:val="28"/>
          <w:szCs w:val="28"/>
        </w:rPr>
        <w:lastRenderedPageBreak/>
        <w:t>技能训练、模拟操作的条件和稳定的实习、实践活动基地。一般都必须开设外语课和计算机课并配备相应的设备。</w:t>
      </w:r>
    </w:p>
    <w:p w:rsidR="00F147A9" w:rsidRPr="00AB4DD4" w:rsidRDefault="00F147A9" w:rsidP="00F147A9">
      <w:pPr>
        <w:rPr>
          <w:sz w:val="28"/>
          <w:szCs w:val="28"/>
        </w:rPr>
      </w:pPr>
      <w:r w:rsidRPr="00AB4DD4">
        <w:rPr>
          <w:rFonts w:hint="eastAsia"/>
          <w:sz w:val="28"/>
          <w:szCs w:val="28"/>
        </w:rPr>
        <w:t xml:space="preserve">　　</w:t>
      </w:r>
      <w:r w:rsidRPr="00AB4DD4">
        <w:rPr>
          <w:rFonts w:hint="eastAsia"/>
          <w:b/>
          <w:sz w:val="28"/>
          <w:szCs w:val="28"/>
        </w:rPr>
        <w:t>第五条</w:t>
      </w:r>
      <w:r w:rsidRPr="00AB4DD4">
        <w:rPr>
          <w:rFonts w:hint="eastAsia"/>
          <w:sz w:val="28"/>
          <w:szCs w:val="28"/>
        </w:rPr>
        <w:t xml:space="preserve">　</w:t>
      </w:r>
      <w:r w:rsidRPr="00AB4DD4">
        <w:rPr>
          <w:rFonts w:hint="eastAsia"/>
          <w:color w:val="FF0000"/>
          <w:sz w:val="28"/>
          <w:szCs w:val="28"/>
        </w:rPr>
        <w:t>建校后首次招生专业数应在</w:t>
      </w:r>
      <w:r w:rsidRPr="00AB4DD4">
        <w:rPr>
          <w:rFonts w:hint="eastAsia"/>
          <w:color w:val="FF0000"/>
          <w:sz w:val="28"/>
          <w:szCs w:val="28"/>
        </w:rPr>
        <w:t>5</w:t>
      </w:r>
      <w:r w:rsidRPr="00AB4DD4">
        <w:rPr>
          <w:rFonts w:hint="eastAsia"/>
          <w:color w:val="FF0000"/>
          <w:sz w:val="28"/>
          <w:szCs w:val="28"/>
        </w:rPr>
        <w:t>个左右</w:t>
      </w:r>
      <w:r w:rsidRPr="00AB4DD4">
        <w:rPr>
          <w:rFonts w:hint="eastAsia"/>
          <w:sz w:val="28"/>
          <w:szCs w:val="28"/>
        </w:rPr>
        <w:t>。</w:t>
      </w:r>
    </w:p>
    <w:p w:rsidR="00F147A9" w:rsidRPr="00AB4DD4" w:rsidRDefault="00F147A9" w:rsidP="00F147A9">
      <w:pPr>
        <w:rPr>
          <w:sz w:val="28"/>
          <w:szCs w:val="28"/>
        </w:rPr>
      </w:pPr>
      <w:r w:rsidRPr="00AB4DD4">
        <w:rPr>
          <w:rFonts w:hint="eastAsia"/>
          <w:sz w:val="28"/>
          <w:szCs w:val="28"/>
        </w:rPr>
        <w:t xml:space="preserve">　　</w:t>
      </w:r>
      <w:r w:rsidRPr="00AB4DD4">
        <w:rPr>
          <w:rFonts w:hint="eastAsia"/>
          <w:b/>
          <w:sz w:val="28"/>
          <w:szCs w:val="28"/>
        </w:rPr>
        <w:t>第六条</w:t>
      </w:r>
      <w:r w:rsidRPr="00AB4DD4">
        <w:rPr>
          <w:rFonts w:hint="eastAsia"/>
          <w:sz w:val="28"/>
          <w:szCs w:val="28"/>
        </w:rPr>
        <w:t xml:space="preserve">　设置高等职业学校所需基本建设投资和正常教学等各项工作所需的经费，须有稳定、可靠的来源和切实的保证。</w:t>
      </w:r>
    </w:p>
    <w:p w:rsidR="00F147A9" w:rsidRPr="00AB4DD4" w:rsidRDefault="00F147A9" w:rsidP="00F147A9">
      <w:pPr>
        <w:rPr>
          <w:sz w:val="28"/>
          <w:szCs w:val="28"/>
        </w:rPr>
      </w:pPr>
      <w:r w:rsidRPr="00AB4DD4">
        <w:rPr>
          <w:rFonts w:hint="eastAsia"/>
          <w:sz w:val="28"/>
          <w:szCs w:val="28"/>
        </w:rPr>
        <w:t xml:space="preserve">　　</w:t>
      </w:r>
      <w:r w:rsidRPr="00AB4DD4">
        <w:rPr>
          <w:rFonts w:hint="eastAsia"/>
          <w:b/>
          <w:sz w:val="28"/>
          <w:szCs w:val="28"/>
        </w:rPr>
        <w:t>第七条</w:t>
      </w:r>
      <w:r w:rsidRPr="00AB4DD4">
        <w:rPr>
          <w:rFonts w:hint="eastAsia"/>
          <w:sz w:val="28"/>
          <w:szCs w:val="28"/>
        </w:rPr>
        <w:t xml:space="preserve">　新建高等职业学校应在</w:t>
      </w:r>
      <w:r w:rsidRPr="00AB4DD4">
        <w:rPr>
          <w:rFonts w:hint="eastAsia"/>
          <w:color w:val="FF0000"/>
          <w:sz w:val="28"/>
          <w:szCs w:val="28"/>
        </w:rPr>
        <w:t>4</w:t>
      </w:r>
      <w:r w:rsidRPr="00AB4DD4">
        <w:rPr>
          <w:rFonts w:hint="eastAsia"/>
          <w:color w:val="FF0000"/>
          <w:sz w:val="28"/>
          <w:szCs w:val="28"/>
        </w:rPr>
        <w:t>年内</w:t>
      </w:r>
      <w:r w:rsidRPr="00AB4DD4">
        <w:rPr>
          <w:rFonts w:hint="eastAsia"/>
          <w:sz w:val="28"/>
          <w:szCs w:val="28"/>
        </w:rPr>
        <w:t>达到以下基本要求：</w:t>
      </w:r>
    </w:p>
    <w:p w:rsidR="00F147A9" w:rsidRPr="00AB4DD4" w:rsidRDefault="00F147A9" w:rsidP="00F147A9">
      <w:pPr>
        <w:rPr>
          <w:color w:val="FF0000"/>
          <w:sz w:val="28"/>
          <w:szCs w:val="28"/>
        </w:rPr>
      </w:pPr>
      <w:r w:rsidRPr="00AB4DD4">
        <w:rPr>
          <w:rFonts w:hint="eastAsia"/>
          <w:sz w:val="28"/>
          <w:szCs w:val="28"/>
        </w:rPr>
        <w:t xml:space="preserve">　　</w:t>
      </w:r>
      <w:r w:rsidRPr="00AB4DD4">
        <w:rPr>
          <w:rFonts w:hint="eastAsia"/>
          <w:color w:val="FF0000"/>
          <w:sz w:val="28"/>
          <w:szCs w:val="28"/>
        </w:rPr>
        <w:t>1</w:t>
      </w:r>
      <w:r w:rsidRPr="00AB4DD4">
        <w:rPr>
          <w:rFonts w:hint="eastAsia"/>
          <w:color w:val="FF0000"/>
          <w:sz w:val="28"/>
          <w:szCs w:val="28"/>
        </w:rPr>
        <w:t>、全日制在校生规模不少于</w:t>
      </w:r>
      <w:r w:rsidRPr="00AB4DD4">
        <w:rPr>
          <w:rFonts w:hint="eastAsia"/>
          <w:color w:val="FF0000"/>
          <w:sz w:val="28"/>
          <w:szCs w:val="28"/>
        </w:rPr>
        <w:t>2000</w:t>
      </w:r>
      <w:r w:rsidRPr="00AB4DD4">
        <w:rPr>
          <w:rFonts w:hint="eastAsia"/>
          <w:color w:val="FF0000"/>
          <w:sz w:val="28"/>
          <w:szCs w:val="28"/>
        </w:rPr>
        <w:t>人；</w:t>
      </w:r>
    </w:p>
    <w:p w:rsidR="00F147A9" w:rsidRPr="00AB4DD4" w:rsidRDefault="00F147A9" w:rsidP="00F147A9">
      <w:pPr>
        <w:rPr>
          <w:color w:val="FF0000"/>
          <w:sz w:val="28"/>
          <w:szCs w:val="28"/>
        </w:rPr>
      </w:pPr>
      <w:r w:rsidRPr="00AB4DD4">
        <w:rPr>
          <w:rFonts w:hint="eastAsia"/>
          <w:color w:val="FF0000"/>
          <w:sz w:val="28"/>
          <w:szCs w:val="28"/>
        </w:rPr>
        <w:t xml:space="preserve">　　</w:t>
      </w:r>
      <w:r w:rsidRPr="00AB4DD4">
        <w:rPr>
          <w:rFonts w:hint="eastAsia"/>
          <w:color w:val="FF0000"/>
          <w:sz w:val="28"/>
          <w:szCs w:val="28"/>
        </w:rPr>
        <w:t>2</w:t>
      </w:r>
      <w:r w:rsidRPr="00AB4DD4">
        <w:rPr>
          <w:rFonts w:hint="eastAsia"/>
          <w:color w:val="FF0000"/>
          <w:sz w:val="28"/>
          <w:szCs w:val="28"/>
        </w:rPr>
        <w:t>、大学本科以上学历的专任教师不少于</w:t>
      </w:r>
      <w:r w:rsidRPr="00AB4DD4">
        <w:rPr>
          <w:rFonts w:hint="eastAsia"/>
          <w:color w:val="FF0000"/>
          <w:sz w:val="28"/>
          <w:szCs w:val="28"/>
        </w:rPr>
        <w:t>100</w:t>
      </w:r>
      <w:r w:rsidRPr="00AB4DD4">
        <w:rPr>
          <w:rFonts w:hint="eastAsia"/>
          <w:color w:val="FF0000"/>
          <w:sz w:val="28"/>
          <w:szCs w:val="28"/>
        </w:rPr>
        <w:t>人，其中，具有副高级专业技术职务以上的专任教师人数不低于本校专任教师总数的</w:t>
      </w:r>
      <w:r w:rsidRPr="00AB4DD4">
        <w:rPr>
          <w:rFonts w:hint="eastAsia"/>
          <w:color w:val="FF0000"/>
          <w:sz w:val="28"/>
          <w:szCs w:val="28"/>
        </w:rPr>
        <w:t>25</w:t>
      </w:r>
      <w:r w:rsidRPr="00AB4DD4">
        <w:rPr>
          <w:rFonts w:hint="eastAsia"/>
          <w:color w:val="FF0000"/>
          <w:sz w:val="28"/>
          <w:szCs w:val="28"/>
        </w:rPr>
        <w:t>％；</w:t>
      </w:r>
    </w:p>
    <w:p w:rsidR="00F147A9" w:rsidRPr="00AB4DD4" w:rsidRDefault="00F147A9" w:rsidP="00F147A9">
      <w:pPr>
        <w:rPr>
          <w:color w:val="FF0000"/>
          <w:sz w:val="28"/>
          <w:szCs w:val="28"/>
        </w:rPr>
      </w:pPr>
      <w:r w:rsidRPr="00AB4DD4">
        <w:rPr>
          <w:rFonts w:hint="eastAsia"/>
          <w:color w:val="FF0000"/>
          <w:sz w:val="28"/>
          <w:szCs w:val="28"/>
        </w:rPr>
        <w:t xml:space="preserve">　　</w:t>
      </w:r>
      <w:r w:rsidRPr="00AB4DD4">
        <w:rPr>
          <w:rFonts w:hint="eastAsia"/>
          <w:color w:val="FF0000"/>
          <w:sz w:val="28"/>
          <w:szCs w:val="28"/>
        </w:rPr>
        <w:t>3</w:t>
      </w:r>
      <w:r w:rsidRPr="00AB4DD4">
        <w:rPr>
          <w:rFonts w:hint="eastAsia"/>
          <w:color w:val="FF0000"/>
          <w:sz w:val="28"/>
          <w:szCs w:val="28"/>
        </w:rPr>
        <w:t>、与专业设置相适应的教学仪器设备的总值不少于</w:t>
      </w:r>
      <w:r w:rsidRPr="00AB4DD4">
        <w:rPr>
          <w:rFonts w:hint="eastAsia"/>
          <w:color w:val="FF0000"/>
          <w:sz w:val="28"/>
          <w:szCs w:val="28"/>
        </w:rPr>
        <w:t>1000</w:t>
      </w:r>
      <w:r w:rsidRPr="00AB4DD4">
        <w:rPr>
          <w:rFonts w:hint="eastAsia"/>
          <w:color w:val="FF0000"/>
          <w:sz w:val="28"/>
          <w:szCs w:val="28"/>
        </w:rPr>
        <w:t>万元，校舍建筑面积不低于</w:t>
      </w:r>
      <w:r w:rsidRPr="00AB4DD4">
        <w:rPr>
          <w:rFonts w:hint="eastAsia"/>
          <w:b/>
          <w:color w:val="FF0000"/>
          <w:sz w:val="28"/>
          <w:szCs w:val="28"/>
        </w:rPr>
        <w:t>6</w:t>
      </w:r>
      <w:r w:rsidRPr="00AB4DD4">
        <w:rPr>
          <w:rFonts w:hint="eastAsia"/>
          <w:b/>
          <w:color w:val="FF0000"/>
          <w:sz w:val="28"/>
          <w:szCs w:val="28"/>
        </w:rPr>
        <w:t>万平方米</w:t>
      </w:r>
      <w:r w:rsidRPr="00AB4DD4">
        <w:rPr>
          <w:rFonts w:hint="eastAsia"/>
          <w:color w:val="FF0000"/>
          <w:sz w:val="28"/>
          <w:szCs w:val="28"/>
        </w:rPr>
        <w:t>，适用图书不少于</w:t>
      </w:r>
      <w:r w:rsidRPr="00AB4DD4">
        <w:rPr>
          <w:rFonts w:hint="eastAsia"/>
          <w:color w:val="FF0000"/>
          <w:sz w:val="28"/>
          <w:szCs w:val="28"/>
        </w:rPr>
        <w:t>15</w:t>
      </w:r>
      <w:r w:rsidRPr="00AB4DD4">
        <w:rPr>
          <w:rFonts w:hint="eastAsia"/>
          <w:color w:val="FF0000"/>
          <w:sz w:val="28"/>
          <w:szCs w:val="28"/>
        </w:rPr>
        <w:t>万册；</w:t>
      </w:r>
    </w:p>
    <w:p w:rsidR="00F147A9" w:rsidRPr="00AB4DD4" w:rsidRDefault="00F147A9" w:rsidP="00F147A9">
      <w:pPr>
        <w:rPr>
          <w:color w:val="FF0000"/>
          <w:sz w:val="28"/>
          <w:szCs w:val="28"/>
        </w:rPr>
      </w:pPr>
      <w:r w:rsidRPr="00AB4DD4">
        <w:rPr>
          <w:rFonts w:hint="eastAsia"/>
          <w:color w:val="FF0000"/>
          <w:sz w:val="28"/>
          <w:szCs w:val="28"/>
        </w:rPr>
        <w:t xml:space="preserve">　　</w:t>
      </w:r>
      <w:r w:rsidRPr="00AB4DD4">
        <w:rPr>
          <w:rFonts w:hint="eastAsia"/>
          <w:color w:val="FF0000"/>
          <w:sz w:val="28"/>
          <w:szCs w:val="28"/>
        </w:rPr>
        <w:t>4</w:t>
      </w:r>
      <w:r w:rsidRPr="00AB4DD4">
        <w:rPr>
          <w:rFonts w:hint="eastAsia"/>
          <w:color w:val="FF0000"/>
          <w:sz w:val="28"/>
          <w:szCs w:val="28"/>
        </w:rPr>
        <w:t>、形成了具有高等职业技术教育特色的完备的教学计划、教学大纲和健全的教学管理制度。</w:t>
      </w:r>
    </w:p>
    <w:p w:rsidR="00F147A9" w:rsidRPr="00AB4DD4" w:rsidRDefault="00F147A9" w:rsidP="00F147A9">
      <w:pPr>
        <w:rPr>
          <w:sz w:val="28"/>
          <w:szCs w:val="28"/>
        </w:rPr>
      </w:pPr>
      <w:r w:rsidRPr="00AB4DD4">
        <w:rPr>
          <w:rFonts w:hint="eastAsia"/>
          <w:sz w:val="28"/>
          <w:szCs w:val="28"/>
        </w:rPr>
        <w:t xml:space="preserve">　　对于达不到上述基本要求的学校，视为不合格学校进行。适当处理。</w:t>
      </w:r>
    </w:p>
    <w:p w:rsidR="00F147A9" w:rsidRPr="00AB4DD4" w:rsidRDefault="00F147A9" w:rsidP="00F147A9">
      <w:pPr>
        <w:rPr>
          <w:sz w:val="28"/>
          <w:szCs w:val="28"/>
        </w:rPr>
      </w:pPr>
      <w:r w:rsidRPr="00AB4DD4">
        <w:rPr>
          <w:rFonts w:hint="eastAsia"/>
          <w:sz w:val="28"/>
          <w:szCs w:val="28"/>
        </w:rPr>
        <w:t xml:space="preserve">　　</w:t>
      </w:r>
      <w:r w:rsidRPr="00AB4DD4">
        <w:rPr>
          <w:rFonts w:hint="eastAsia"/>
          <w:b/>
          <w:sz w:val="28"/>
          <w:szCs w:val="28"/>
        </w:rPr>
        <w:t>第八条</w:t>
      </w:r>
      <w:r w:rsidRPr="00AB4DD4">
        <w:rPr>
          <w:rFonts w:hint="eastAsia"/>
          <w:sz w:val="28"/>
          <w:szCs w:val="28"/>
        </w:rPr>
        <w:t xml:space="preserve">　位于边远地区、民办或特殊类别的高等职业学校，在设置时，其办学规模及其相应的办学条件可以适当放宽要求。</w:t>
      </w:r>
    </w:p>
    <w:p w:rsidR="0080116A" w:rsidRPr="00AB4DD4" w:rsidRDefault="00F147A9" w:rsidP="00AB4DD4">
      <w:pPr>
        <w:ind w:firstLineChars="200" w:firstLine="562"/>
        <w:rPr>
          <w:sz w:val="28"/>
          <w:szCs w:val="28"/>
        </w:rPr>
      </w:pPr>
      <w:r w:rsidRPr="00AB4DD4">
        <w:rPr>
          <w:rFonts w:hint="eastAsia"/>
          <w:b/>
          <w:sz w:val="28"/>
          <w:szCs w:val="28"/>
        </w:rPr>
        <w:t>第九条</w:t>
      </w:r>
      <w:r w:rsidRPr="00AB4DD4">
        <w:rPr>
          <w:rFonts w:hint="eastAsia"/>
          <w:sz w:val="28"/>
          <w:szCs w:val="28"/>
        </w:rPr>
        <w:t xml:space="preserve">　自本标准发布之日以前制定的高等职业学校有关设置标准与本标准不一致的，以本标准为准。</w:t>
      </w:r>
    </w:p>
    <w:p w:rsidR="00AB4DD4" w:rsidRPr="00AB4DD4" w:rsidRDefault="00AB4DD4" w:rsidP="00AB4DD4">
      <w:pPr>
        <w:ind w:firstLine="420"/>
        <w:rPr>
          <w:sz w:val="28"/>
          <w:szCs w:val="28"/>
        </w:rPr>
      </w:pPr>
    </w:p>
    <w:p w:rsidR="00AB4DD4" w:rsidRPr="00AB4DD4" w:rsidRDefault="00AB4DD4" w:rsidP="00AB4DD4">
      <w:pPr>
        <w:ind w:firstLine="420"/>
        <w:jc w:val="center"/>
        <w:rPr>
          <w:rFonts w:hint="eastAsia"/>
          <w:b/>
          <w:sz w:val="28"/>
          <w:szCs w:val="28"/>
        </w:rPr>
      </w:pPr>
      <w:r>
        <w:rPr>
          <w:rFonts w:hint="eastAsia"/>
          <w:sz w:val="28"/>
          <w:szCs w:val="28"/>
        </w:rPr>
        <w:t xml:space="preserve">                       </w:t>
      </w:r>
      <w:r w:rsidRPr="00AB4DD4">
        <w:rPr>
          <w:rFonts w:hint="eastAsia"/>
          <w:b/>
          <w:sz w:val="28"/>
          <w:szCs w:val="28"/>
        </w:rPr>
        <w:t xml:space="preserve"> </w:t>
      </w:r>
      <w:r w:rsidRPr="00AB4DD4">
        <w:rPr>
          <w:rFonts w:hint="eastAsia"/>
          <w:b/>
          <w:sz w:val="28"/>
          <w:szCs w:val="28"/>
        </w:rPr>
        <w:t>此</w:t>
      </w:r>
      <w:r w:rsidRPr="00AB4DD4">
        <w:rPr>
          <w:rFonts w:hint="eastAsia"/>
          <w:b/>
          <w:sz w:val="28"/>
          <w:szCs w:val="28"/>
        </w:rPr>
        <w:t>标准于二〇〇〇年三月十五日开始执行</w:t>
      </w:r>
    </w:p>
    <w:sectPr w:rsidR="00AB4DD4" w:rsidRPr="00AB4DD4" w:rsidSect="000A759D">
      <w:pgSz w:w="11906" w:h="16838" w:code="9"/>
      <w:pgMar w:top="794" w:right="1418" w:bottom="79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2E"/>
    <w:rsid w:val="000A759D"/>
    <w:rsid w:val="0063412E"/>
    <w:rsid w:val="0080116A"/>
    <w:rsid w:val="00AB4DD4"/>
    <w:rsid w:val="00F1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C9243-EB4E-4C1C-9A39-54C31FF3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181</Words>
  <Characters>1032</Characters>
  <Application>Microsoft Office Word</Application>
  <DocSecurity>0</DocSecurity>
  <Lines>8</Lines>
  <Paragraphs>2</Paragraphs>
  <ScaleCrop>false</ScaleCrop>
  <Company>mycomputer</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孟骁骁</dc:creator>
  <cp:keywords/>
  <dc:description/>
  <cp:lastModifiedBy>孟骁骁</cp:lastModifiedBy>
  <cp:revision>3</cp:revision>
  <dcterms:created xsi:type="dcterms:W3CDTF">2018-04-13T06:38:00Z</dcterms:created>
  <dcterms:modified xsi:type="dcterms:W3CDTF">2018-04-13T06:49:00Z</dcterms:modified>
</cp:coreProperties>
</file>